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F0" w:rsidRPr="00933961" w:rsidRDefault="007A11F0" w:rsidP="00E36831">
      <w:pPr>
        <w:pStyle w:val="Title"/>
        <w:spacing w:after="200"/>
      </w:pPr>
      <w:r w:rsidRPr="00933961">
        <w:t>DCP AQuIP Toolkit</w:t>
      </w:r>
    </w:p>
    <w:p w:rsidR="007A11F0" w:rsidRPr="00933961" w:rsidRDefault="00250EB3" w:rsidP="00E36831">
      <w:pPr>
        <w:pStyle w:val="Heading1"/>
        <w:spacing w:after="200"/>
        <w:rPr>
          <w:color w:val="000000" w:themeColor="text1"/>
        </w:rPr>
      </w:pPr>
      <w:r w:rsidRPr="00933961">
        <w:rPr>
          <w:color w:val="000000" w:themeColor="text1"/>
        </w:rPr>
        <w:t>Video</w:t>
      </w:r>
      <w:r w:rsidR="00944715" w:rsidRPr="00933961">
        <w:rPr>
          <w:color w:val="000000" w:themeColor="text1"/>
        </w:rPr>
        <w:t xml:space="preserve"> Ad Script</w:t>
      </w:r>
      <w:r w:rsidR="007A11F0" w:rsidRPr="00933961">
        <w:rPr>
          <w:color w:val="000000" w:themeColor="text1"/>
        </w:rPr>
        <w:t xml:space="preserve"> Template</w:t>
      </w:r>
    </w:p>
    <w:p w:rsidR="005F50ED" w:rsidRPr="00933961" w:rsidRDefault="005F50ED" w:rsidP="005F50ED">
      <w:pPr>
        <w:pStyle w:val="BasicParagraph"/>
        <w:rPr>
          <w:rFonts w:ascii="Arial" w:hAnsi="Arial" w:cs="Arial"/>
          <w:color w:val="000000" w:themeColor="text1"/>
        </w:rPr>
      </w:pPr>
      <w:r w:rsidRPr="00933961">
        <w:rPr>
          <w:rFonts w:ascii="Arial" w:hAnsi="Arial" w:cs="Arial"/>
          <w:color w:val="000000" w:themeColor="text1"/>
        </w:rPr>
        <w:t>The video ad script template is comprised of three sections: video, audio, and notes. The video section labels the scene, length of time for the scene, and a description of the scene. The audio section includes music/sound effects, dialogue, and speakers. The notes section includes any extra instructions regarding the script.</w:t>
      </w:r>
      <w:r w:rsidRPr="00933961">
        <w:rPr>
          <w:rStyle w:val="BulletHeading"/>
          <w:rFonts w:ascii="Arial" w:hAnsi="Arial" w:cs="Arial"/>
          <w:color w:val="000000" w:themeColor="text1"/>
        </w:rPr>
        <w:t xml:space="preserve"> </w:t>
      </w:r>
      <w:r w:rsidRPr="00933961">
        <w:rPr>
          <w:rFonts w:ascii="Arial" w:hAnsi="Arial" w:cs="Arial"/>
          <w:color w:val="000000" w:themeColor="text1"/>
        </w:rPr>
        <w:t>Use the abbreviations below the script template where applicable.</w:t>
      </w:r>
    </w:p>
    <w:p w:rsidR="00B320E2" w:rsidRPr="00933961" w:rsidRDefault="00B320E2" w:rsidP="00B320E2">
      <w:pPr>
        <w:spacing w:after="0"/>
        <w:rPr>
          <w:b/>
          <w:color w:val="000000" w:themeColor="text1"/>
          <w:sz w:val="20"/>
          <w:szCs w:val="20"/>
        </w:rPr>
      </w:pPr>
    </w:p>
    <w:tbl>
      <w:tblPr>
        <w:tblW w:w="93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240"/>
        <w:gridCol w:w="4092"/>
        <w:gridCol w:w="2028"/>
      </w:tblGrid>
      <w:tr w:rsidR="00933961" w:rsidRPr="00933961" w:rsidTr="00A64D58">
        <w:trPr>
          <w:tblHeader/>
        </w:trPr>
        <w:tc>
          <w:tcPr>
            <w:tcW w:w="3240" w:type="dxa"/>
            <w:shd w:val="clear" w:color="auto" w:fill="F2F2F2"/>
            <w:vAlign w:val="center"/>
          </w:tcPr>
          <w:p w:rsidR="00B320E2" w:rsidRPr="00933961" w:rsidRDefault="00B320E2" w:rsidP="00B320E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33961">
              <w:rPr>
                <w:b/>
                <w:color w:val="000000" w:themeColor="text1"/>
                <w:sz w:val="28"/>
                <w:szCs w:val="28"/>
              </w:rPr>
              <w:t>VIDEO</w:t>
            </w:r>
          </w:p>
        </w:tc>
        <w:tc>
          <w:tcPr>
            <w:tcW w:w="4092" w:type="dxa"/>
            <w:shd w:val="clear" w:color="auto" w:fill="F2F2F2"/>
            <w:tcMar>
              <w:top w:w="0" w:type="dxa"/>
              <w:right w:w="108" w:type="dxa"/>
            </w:tcMar>
            <w:vAlign w:val="center"/>
          </w:tcPr>
          <w:p w:rsidR="00B320E2" w:rsidRPr="00933961" w:rsidRDefault="00B320E2" w:rsidP="00B320E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33961">
              <w:rPr>
                <w:b/>
                <w:color w:val="000000" w:themeColor="text1"/>
                <w:sz w:val="28"/>
                <w:szCs w:val="28"/>
              </w:rPr>
              <w:t>AUDIO</w:t>
            </w:r>
          </w:p>
        </w:tc>
        <w:tc>
          <w:tcPr>
            <w:tcW w:w="2028" w:type="dxa"/>
            <w:shd w:val="clear" w:color="auto" w:fill="F2F2F2"/>
            <w:vAlign w:val="center"/>
          </w:tcPr>
          <w:p w:rsidR="00B320E2" w:rsidRPr="00933961" w:rsidRDefault="00B320E2" w:rsidP="00B320E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33961">
              <w:rPr>
                <w:b/>
                <w:color w:val="000000" w:themeColor="text1"/>
                <w:sz w:val="28"/>
                <w:szCs w:val="28"/>
              </w:rPr>
              <w:t>NOTES</w:t>
            </w:r>
          </w:p>
        </w:tc>
      </w:tr>
      <w:tr w:rsidR="00933961" w:rsidRPr="00933961" w:rsidTr="00A64D58">
        <w:trPr>
          <w:trHeight w:val="756"/>
        </w:trPr>
        <w:tc>
          <w:tcPr>
            <w:tcW w:w="3240" w:type="dxa"/>
          </w:tcPr>
          <w:p w:rsidR="00B320E2" w:rsidRPr="00933961" w:rsidRDefault="00B320E2" w:rsidP="00B320E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33961">
              <w:rPr>
                <w:color w:val="000000" w:themeColor="text1"/>
                <w:sz w:val="20"/>
                <w:szCs w:val="20"/>
              </w:rPr>
              <w:t>SCENE A (:</w:t>
            </w:r>
            <w:r w:rsidR="00A64D58" w:rsidRPr="00933961">
              <w:rPr>
                <w:color w:val="000000" w:themeColor="text1"/>
                <w:sz w:val="20"/>
                <w:szCs w:val="20"/>
              </w:rPr>
              <w:t>00</w:t>
            </w:r>
            <w:r w:rsidRPr="00933961">
              <w:rPr>
                <w:color w:val="000000" w:themeColor="text1"/>
                <w:sz w:val="20"/>
                <w:szCs w:val="20"/>
              </w:rPr>
              <w:t>-1:00)</w:t>
            </w:r>
          </w:p>
          <w:p w:rsidR="00B320E2" w:rsidRPr="00933961" w:rsidRDefault="00B320E2" w:rsidP="00B320E2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:rsidR="00B320E2" w:rsidRPr="00933961" w:rsidRDefault="00B320E2" w:rsidP="00B320E2">
            <w:pPr>
              <w:spacing w:after="0"/>
              <w:rPr>
                <w:i/>
                <w:color w:val="000000" w:themeColor="text1"/>
                <w:sz w:val="20"/>
                <w:szCs w:val="20"/>
              </w:rPr>
            </w:pPr>
            <w:r w:rsidRPr="00933961">
              <w:rPr>
                <w:i/>
                <w:color w:val="000000" w:themeColor="text1"/>
                <w:sz w:val="20"/>
                <w:szCs w:val="20"/>
              </w:rPr>
              <w:t>Scene A Description</w:t>
            </w:r>
          </w:p>
        </w:tc>
        <w:tc>
          <w:tcPr>
            <w:tcW w:w="4092" w:type="dxa"/>
          </w:tcPr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  <w:r w:rsidRPr="00933961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>Music:</w:t>
            </w:r>
            <w:r w:rsidRPr="00933961">
              <w:rPr>
                <w:color w:val="000000" w:themeColor="text1"/>
                <w:spacing w:val="-1"/>
                <w:sz w:val="20"/>
                <w:szCs w:val="20"/>
              </w:rPr>
              <w:t xml:space="preserve"> [Insert Sounds]</w:t>
            </w: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  <w:r w:rsidRPr="00933961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>Dialogue:</w:t>
            </w:r>
            <w:r w:rsidRPr="00933961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  <w:r w:rsidRPr="00933961">
              <w:rPr>
                <w:color w:val="000000" w:themeColor="text1"/>
                <w:spacing w:val="-1"/>
                <w:sz w:val="20"/>
                <w:szCs w:val="20"/>
              </w:rPr>
              <w:t>[Insert Tagline] and/or [Insert Fact].</w:t>
            </w: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</w:pPr>
            <w:r w:rsidRPr="00933961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Dialogue: </w:t>
            </w: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  <w:r w:rsidRPr="00933961">
              <w:rPr>
                <w:color w:val="000000" w:themeColor="text1"/>
                <w:spacing w:val="-1"/>
                <w:sz w:val="20"/>
                <w:szCs w:val="20"/>
              </w:rPr>
              <w:t>We are seeking [Insert Population Criteria], to participate in any of our [Insert Trial].</w:t>
            </w: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</w:pPr>
            <w:r w:rsidRPr="00933961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>Dialogue:</w:t>
            </w: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  <w:r w:rsidRPr="00933961">
              <w:rPr>
                <w:color w:val="000000" w:themeColor="text1"/>
                <w:spacing w:val="-1"/>
                <w:sz w:val="20"/>
                <w:szCs w:val="20"/>
              </w:rPr>
              <w:t>[Insert Additional</w:t>
            </w: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  <w:r w:rsidRPr="00933961">
              <w:rPr>
                <w:color w:val="000000" w:themeColor="text1"/>
                <w:spacing w:val="-1"/>
                <w:sz w:val="20"/>
                <w:szCs w:val="20"/>
              </w:rPr>
              <w:t>Promotional Information].</w:t>
            </w: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  <w:r w:rsidRPr="00933961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>Dialogue:</w:t>
            </w: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  <w:r w:rsidRPr="00933961">
              <w:rPr>
                <w:color w:val="000000" w:themeColor="text1"/>
                <w:spacing w:val="-1"/>
                <w:sz w:val="20"/>
                <w:szCs w:val="20"/>
              </w:rPr>
              <w:t>[Insert Call to Action]!</w:t>
            </w:r>
          </w:p>
          <w:p w:rsidR="00A64D58" w:rsidRPr="00933961" w:rsidRDefault="00933961" w:rsidP="0038121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z w:val="20"/>
                <w:szCs w:val="20"/>
              </w:rPr>
            </w:pPr>
            <w:r w:rsidRPr="00933961">
              <w:rPr>
                <w:color w:val="000000" w:themeColor="text1"/>
                <w:spacing w:val="-1"/>
                <w:sz w:val="20"/>
                <w:szCs w:val="20"/>
              </w:rPr>
              <w:t>[Insert Phone] or visit</w:t>
            </w:r>
            <w:r w:rsidR="0038121D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33961">
              <w:rPr>
                <w:color w:val="000000" w:themeColor="text1"/>
                <w:spacing w:val="-1"/>
                <w:sz w:val="20"/>
                <w:szCs w:val="20"/>
              </w:rPr>
              <w:t>[Insert Web Link].</w:t>
            </w:r>
          </w:p>
        </w:tc>
        <w:tc>
          <w:tcPr>
            <w:tcW w:w="2028" w:type="dxa"/>
          </w:tcPr>
          <w:p w:rsidR="00B320E2" w:rsidRPr="00933961" w:rsidRDefault="00933961" w:rsidP="00933961">
            <w:pPr>
              <w:pStyle w:val="BasicParagraph"/>
              <w:rPr>
                <w:rFonts w:ascii="Arial" w:hAnsi="Arial" w:cs="Arial"/>
                <w:color w:val="000000" w:themeColor="text1"/>
                <w:spacing w:val="0"/>
              </w:rPr>
            </w:pPr>
            <w:r w:rsidRPr="00933961">
              <w:rPr>
                <w:rFonts w:ascii="Arial" w:hAnsi="Arial" w:cs="Arial"/>
                <w:color w:val="000000" w:themeColor="text1"/>
                <w:spacing w:val="0"/>
              </w:rPr>
              <w:t>[Insert any extra</w:t>
            </w:r>
            <w:r w:rsidRPr="00933961">
              <w:rPr>
                <w:rFonts w:ascii="Arial" w:hAnsi="Arial" w:cs="Arial"/>
                <w:color w:val="000000" w:themeColor="text1"/>
                <w:spacing w:val="0"/>
              </w:rPr>
              <w:br/>
              <w:t>instructions here.]</w:t>
            </w:r>
            <w:r w:rsidRPr="00933961">
              <w:rPr>
                <w:rStyle w:val="BulletHeading"/>
                <w:rFonts w:ascii="Arial" w:hAnsi="Arial" w:cs="Arial"/>
                <w:color w:val="000000" w:themeColor="text1"/>
                <w:spacing w:val="0"/>
              </w:rPr>
              <w:t xml:space="preserve"> </w:t>
            </w:r>
          </w:p>
        </w:tc>
      </w:tr>
    </w:tbl>
    <w:p w:rsidR="00B320E2" w:rsidRPr="00933961" w:rsidRDefault="00B320E2" w:rsidP="00B320E2">
      <w:pPr>
        <w:spacing w:after="0"/>
        <w:rPr>
          <w:b/>
          <w:color w:val="000000" w:themeColor="text1"/>
          <w:sz w:val="20"/>
          <w:szCs w:val="20"/>
        </w:rPr>
      </w:pPr>
    </w:p>
    <w:p w:rsidR="00B320E2" w:rsidRPr="00933961" w:rsidRDefault="005F50ED" w:rsidP="005F50ED">
      <w:pPr>
        <w:pStyle w:val="BasicParagraph"/>
        <w:rPr>
          <w:rFonts w:ascii="Arial" w:hAnsi="Arial" w:cs="Arial"/>
          <w:color w:val="000000" w:themeColor="text1"/>
        </w:rPr>
      </w:pPr>
      <w:r w:rsidRPr="00933961">
        <w:rPr>
          <w:rFonts w:ascii="Arial" w:hAnsi="Arial" w:cs="Arial"/>
          <w:color w:val="000000" w:themeColor="text1"/>
        </w:rPr>
        <w:t>Some abbreviations for video scripts can include</w:t>
      </w:r>
      <w:r w:rsidR="00B320E2" w:rsidRPr="00933961">
        <w:rPr>
          <w:rFonts w:ascii="Arial" w:hAnsi="Arial" w:cs="Arial"/>
          <w:color w:val="000000" w:themeColor="text1"/>
        </w:rPr>
        <w:t>:</w:t>
      </w:r>
    </w:p>
    <w:p w:rsidR="00B320E2" w:rsidRPr="00933961" w:rsidRDefault="00B320E2" w:rsidP="00B320E2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color w:val="000000" w:themeColor="text1"/>
          <w:sz w:val="20"/>
          <w:szCs w:val="20"/>
        </w:rPr>
      </w:pPr>
      <w:r w:rsidRPr="00933961">
        <w:rPr>
          <w:color w:val="000000" w:themeColor="text1"/>
          <w:sz w:val="20"/>
          <w:szCs w:val="20"/>
        </w:rPr>
        <w:t>VO: Voice Over</w:t>
      </w:r>
    </w:p>
    <w:p w:rsidR="00B320E2" w:rsidRPr="00933961" w:rsidRDefault="00B320E2" w:rsidP="00B320E2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color w:val="000000" w:themeColor="text1"/>
          <w:sz w:val="20"/>
          <w:szCs w:val="20"/>
        </w:rPr>
      </w:pPr>
      <w:r w:rsidRPr="00933961">
        <w:rPr>
          <w:color w:val="000000" w:themeColor="text1"/>
          <w:sz w:val="20"/>
          <w:szCs w:val="20"/>
        </w:rPr>
        <w:t>FX: Effect</w:t>
      </w:r>
    </w:p>
    <w:p w:rsidR="00B320E2" w:rsidRPr="00933961" w:rsidRDefault="00B320E2" w:rsidP="00B320E2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color w:val="000000" w:themeColor="text1"/>
          <w:sz w:val="20"/>
          <w:szCs w:val="20"/>
        </w:rPr>
      </w:pPr>
      <w:r w:rsidRPr="00933961">
        <w:rPr>
          <w:color w:val="000000" w:themeColor="text1"/>
          <w:sz w:val="20"/>
          <w:szCs w:val="20"/>
        </w:rPr>
        <w:t>CG: Computer Graphic</w:t>
      </w:r>
    </w:p>
    <w:p w:rsidR="00B320E2" w:rsidRPr="00933961" w:rsidRDefault="00B320E2" w:rsidP="00B320E2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color w:val="000000" w:themeColor="text1"/>
          <w:sz w:val="20"/>
          <w:szCs w:val="20"/>
        </w:rPr>
      </w:pPr>
      <w:r w:rsidRPr="00933961">
        <w:rPr>
          <w:color w:val="000000" w:themeColor="text1"/>
          <w:sz w:val="20"/>
          <w:szCs w:val="20"/>
        </w:rPr>
        <w:t>NAT SOUND: Natural Sound</w:t>
      </w:r>
    </w:p>
    <w:p w:rsidR="00B320E2" w:rsidRPr="00933961" w:rsidRDefault="00B320E2" w:rsidP="00B320E2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color w:val="000000" w:themeColor="text1"/>
          <w:sz w:val="20"/>
          <w:szCs w:val="20"/>
        </w:rPr>
      </w:pPr>
      <w:r w:rsidRPr="00933961">
        <w:rPr>
          <w:color w:val="000000" w:themeColor="text1"/>
          <w:sz w:val="20"/>
          <w:szCs w:val="20"/>
        </w:rPr>
        <w:t>CU/MCU:  Close –up/Medium Close-Up</w:t>
      </w:r>
    </w:p>
    <w:p w:rsidR="002561E2" w:rsidRPr="00933961" w:rsidRDefault="00B320E2" w:rsidP="00B320E2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color w:val="000000" w:themeColor="text1"/>
          <w:sz w:val="20"/>
          <w:szCs w:val="20"/>
        </w:rPr>
      </w:pPr>
      <w:r w:rsidRPr="00933961">
        <w:rPr>
          <w:color w:val="000000" w:themeColor="text1"/>
          <w:sz w:val="20"/>
          <w:szCs w:val="20"/>
        </w:rPr>
        <w:t>WS/MWS: Wide Shot/Medium Wide Shot</w:t>
      </w:r>
    </w:p>
    <w:p w:rsidR="002561E2" w:rsidRPr="00933961" w:rsidRDefault="002561E2">
      <w:pPr>
        <w:spacing w:after="200" w:line="276" w:lineRule="auto"/>
        <w:rPr>
          <w:color w:val="000000" w:themeColor="text1"/>
          <w:sz w:val="20"/>
          <w:szCs w:val="20"/>
        </w:rPr>
      </w:pPr>
      <w:r w:rsidRPr="00933961">
        <w:rPr>
          <w:color w:val="000000" w:themeColor="text1"/>
          <w:sz w:val="20"/>
          <w:szCs w:val="20"/>
        </w:rPr>
        <w:br w:type="page"/>
      </w:r>
    </w:p>
    <w:p w:rsidR="00B320E2" w:rsidRPr="00933961" w:rsidRDefault="00250EB3" w:rsidP="002561E2">
      <w:pPr>
        <w:pStyle w:val="Heading1"/>
        <w:rPr>
          <w:color w:val="000000" w:themeColor="text1"/>
        </w:rPr>
      </w:pPr>
      <w:r w:rsidRPr="00933961">
        <w:rPr>
          <w:color w:val="000000" w:themeColor="text1"/>
        </w:rPr>
        <w:lastRenderedPageBreak/>
        <w:t>Video</w:t>
      </w:r>
      <w:r w:rsidR="00B320E2" w:rsidRPr="00933961">
        <w:rPr>
          <w:color w:val="000000" w:themeColor="text1"/>
        </w:rPr>
        <w:t xml:space="preserve"> Ad</w:t>
      </w:r>
      <w:r w:rsidR="00C60FD8" w:rsidRPr="00933961">
        <w:rPr>
          <w:color w:val="000000" w:themeColor="text1"/>
        </w:rPr>
        <w:t xml:space="preserve"> Script</w:t>
      </w:r>
      <w:r w:rsidR="00B320E2" w:rsidRPr="00933961">
        <w:rPr>
          <w:color w:val="000000" w:themeColor="text1"/>
        </w:rPr>
        <w:t xml:space="preserve"> Sample</w:t>
      </w:r>
    </w:p>
    <w:tbl>
      <w:tblPr>
        <w:tblW w:w="93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287"/>
        <w:gridCol w:w="4050"/>
        <w:gridCol w:w="2023"/>
      </w:tblGrid>
      <w:tr w:rsidR="00933961" w:rsidRPr="00933961" w:rsidTr="002561E2">
        <w:trPr>
          <w:tblHeader/>
        </w:trPr>
        <w:tc>
          <w:tcPr>
            <w:tcW w:w="3287" w:type="dxa"/>
            <w:shd w:val="clear" w:color="auto" w:fill="F2F2F2"/>
          </w:tcPr>
          <w:p w:rsidR="00B320E2" w:rsidRPr="00933961" w:rsidRDefault="00B320E2" w:rsidP="00B320E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33961">
              <w:rPr>
                <w:b/>
                <w:color w:val="000000" w:themeColor="text1"/>
                <w:sz w:val="28"/>
                <w:szCs w:val="28"/>
              </w:rPr>
              <w:t>VIDEO</w:t>
            </w:r>
          </w:p>
        </w:tc>
        <w:tc>
          <w:tcPr>
            <w:tcW w:w="4050" w:type="dxa"/>
            <w:shd w:val="clear" w:color="auto" w:fill="F2F2F2"/>
            <w:tcMar>
              <w:top w:w="0" w:type="dxa"/>
              <w:right w:w="108" w:type="dxa"/>
            </w:tcMar>
          </w:tcPr>
          <w:p w:rsidR="00B320E2" w:rsidRPr="00933961" w:rsidRDefault="00B320E2" w:rsidP="00B320E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33961">
              <w:rPr>
                <w:b/>
                <w:color w:val="000000" w:themeColor="text1"/>
                <w:sz w:val="28"/>
                <w:szCs w:val="28"/>
              </w:rPr>
              <w:t>AUDIO</w:t>
            </w:r>
          </w:p>
        </w:tc>
        <w:tc>
          <w:tcPr>
            <w:tcW w:w="2023" w:type="dxa"/>
            <w:shd w:val="clear" w:color="auto" w:fill="F2F2F2"/>
          </w:tcPr>
          <w:p w:rsidR="00B320E2" w:rsidRPr="00933961" w:rsidRDefault="00B320E2" w:rsidP="00B320E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33961">
              <w:rPr>
                <w:b/>
                <w:color w:val="000000" w:themeColor="text1"/>
                <w:sz w:val="28"/>
                <w:szCs w:val="28"/>
              </w:rPr>
              <w:t>NOTES</w:t>
            </w:r>
          </w:p>
        </w:tc>
      </w:tr>
      <w:tr w:rsidR="00933961" w:rsidRPr="00933961" w:rsidTr="002561E2">
        <w:trPr>
          <w:trHeight w:val="1195"/>
        </w:trPr>
        <w:tc>
          <w:tcPr>
            <w:tcW w:w="3287" w:type="dxa"/>
            <w:tcBorders>
              <w:bottom w:val="single" w:sz="4" w:space="0" w:color="auto"/>
            </w:tcBorders>
          </w:tcPr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  <w:r w:rsidRPr="00933961">
              <w:rPr>
                <w:color w:val="000000" w:themeColor="text1"/>
                <w:spacing w:val="-1"/>
                <w:sz w:val="20"/>
                <w:szCs w:val="20"/>
              </w:rPr>
              <w:t>OPENING (:00-1:00)</w:t>
            </w: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  <w:r w:rsidRPr="00933961">
              <w:rPr>
                <w:color w:val="000000" w:themeColor="text1"/>
                <w:spacing w:val="-1"/>
                <w:sz w:val="20"/>
                <w:szCs w:val="20"/>
              </w:rPr>
              <w:t xml:space="preserve">Scene opens at a restaurant with a couple and a waiter picking up the check. </w:t>
            </w: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  <w:r w:rsidRPr="00933961">
              <w:rPr>
                <w:color w:val="000000" w:themeColor="text1"/>
                <w:spacing w:val="-1"/>
                <w:sz w:val="20"/>
                <w:szCs w:val="20"/>
              </w:rPr>
              <w:t>Action: man gives copy of bi-fold pamphlet to woman</w:t>
            </w: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  <w:r w:rsidRPr="00933961">
              <w:rPr>
                <w:color w:val="000000" w:themeColor="text1"/>
                <w:spacing w:val="-1"/>
                <w:sz w:val="20"/>
                <w:szCs w:val="20"/>
              </w:rPr>
              <w:t>Action: Man and woman stand up and leave the restaurant</w:t>
            </w: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933961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</w:p>
          <w:p w:rsidR="00B320E2" w:rsidRPr="00933961" w:rsidRDefault="00933961" w:rsidP="0093396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sz w:val="20"/>
                <w:szCs w:val="20"/>
              </w:rPr>
              <w:t>Contact information shows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br/>
            </w:r>
            <w:r w:rsidRPr="00933961">
              <w:rPr>
                <w:color w:val="000000" w:themeColor="text1"/>
                <w:spacing w:val="-1"/>
                <w:sz w:val="20"/>
                <w:szCs w:val="20"/>
              </w:rPr>
              <w:t>on screen</w:t>
            </w:r>
          </w:p>
        </w:tc>
        <w:tc>
          <w:tcPr>
            <w:tcW w:w="4050" w:type="dxa"/>
            <w:tcMar>
              <w:top w:w="0" w:type="dxa"/>
              <w:right w:w="108" w:type="dxa"/>
            </w:tcMar>
          </w:tcPr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  <w:r w:rsidRPr="00933961">
              <w:rPr>
                <w:rStyle w:val="BulletHeading"/>
                <w:rFonts w:ascii="Arial" w:hAnsi="Arial" w:cs="Arial"/>
                <w:b/>
                <w:bCs/>
                <w:color w:val="000000" w:themeColor="text1"/>
              </w:rPr>
              <w:t>Man:</w:t>
            </w:r>
          </w:p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  <w:r w:rsidRPr="00933961">
              <w:rPr>
                <w:rStyle w:val="BulletHeading"/>
                <w:rFonts w:ascii="Arial" w:hAnsi="Arial" w:cs="Arial"/>
                <w:color w:val="000000" w:themeColor="text1"/>
              </w:rPr>
              <w:t>Alright, love you. I’m heading over to the doctor’s office.</w:t>
            </w:r>
          </w:p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  <w:r w:rsidRPr="00933961">
              <w:rPr>
                <w:rStyle w:val="BulletHeading"/>
                <w:rFonts w:ascii="Arial" w:hAnsi="Arial" w:cs="Arial"/>
                <w:b/>
                <w:bCs/>
                <w:color w:val="000000" w:themeColor="text1"/>
              </w:rPr>
              <w:t>Woman:</w:t>
            </w:r>
          </w:p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  <w:r w:rsidRPr="00933961">
              <w:rPr>
                <w:rStyle w:val="BulletHeading"/>
                <w:rFonts w:ascii="Arial" w:hAnsi="Arial" w:cs="Arial"/>
                <w:color w:val="000000" w:themeColor="text1"/>
              </w:rPr>
              <w:t>Oh, I didn’t know you had an appointment? Everything okay?</w:t>
            </w:r>
          </w:p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  <w:r w:rsidRPr="00933961">
              <w:rPr>
                <w:rStyle w:val="BulletHeading"/>
                <w:rFonts w:ascii="Arial" w:hAnsi="Arial" w:cs="Arial"/>
                <w:b/>
                <w:bCs/>
                <w:color w:val="000000" w:themeColor="text1"/>
              </w:rPr>
              <w:t>Man:</w:t>
            </w:r>
          </w:p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  <w:r w:rsidRPr="00933961">
              <w:rPr>
                <w:rStyle w:val="BulletHeading"/>
                <w:rFonts w:ascii="Arial" w:hAnsi="Arial" w:cs="Arial"/>
                <w:color w:val="000000" w:themeColor="text1"/>
              </w:rPr>
              <w:t xml:space="preserve">Everything’s fine. I’m just going over to look into that clinical trial I mentioned the other day. </w:t>
            </w:r>
          </w:p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  <w:r w:rsidRPr="00933961">
              <w:rPr>
                <w:rStyle w:val="BulletHeading"/>
                <w:rFonts w:ascii="Arial" w:hAnsi="Arial" w:cs="Arial"/>
                <w:b/>
                <w:bCs/>
                <w:color w:val="000000" w:themeColor="text1"/>
              </w:rPr>
              <w:t>Woman:</w:t>
            </w:r>
          </w:p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  <w:r w:rsidRPr="00933961">
              <w:rPr>
                <w:rStyle w:val="BulletHeading"/>
                <w:rFonts w:ascii="Arial" w:hAnsi="Arial" w:cs="Arial"/>
                <w:color w:val="000000" w:themeColor="text1"/>
                <w:spacing w:val="-4"/>
              </w:rPr>
              <w:t>Oh, right. It’s on cancer prevention?</w:t>
            </w:r>
          </w:p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  <w:r w:rsidRPr="00933961">
              <w:rPr>
                <w:rStyle w:val="BulletHeading"/>
                <w:rFonts w:ascii="Arial" w:hAnsi="Arial" w:cs="Arial"/>
                <w:b/>
                <w:bCs/>
                <w:color w:val="000000" w:themeColor="text1"/>
              </w:rPr>
              <w:t>Man:</w:t>
            </w:r>
          </w:p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  <w:r w:rsidRPr="00933961">
              <w:rPr>
                <w:rStyle w:val="BulletHeading"/>
                <w:rFonts w:ascii="Arial" w:hAnsi="Arial" w:cs="Arial"/>
                <w:color w:val="000000" w:themeColor="text1"/>
              </w:rPr>
              <w:t>Yeah. After my Dad’s scare, I wanted to see what I can do to help. And from what I read, this trial is a great way.</w:t>
            </w:r>
          </w:p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  <w:r w:rsidRPr="00933961">
              <w:rPr>
                <w:rStyle w:val="BulletHeading"/>
                <w:rFonts w:ascii="Arial" w:hAnsi="Arial" w:cs="Arial"/>
                <w:b/>
                <w:bCs/>
                <w:color w:val="000000" w:themeColor="text1"/>
              </w:rPr>
              <w:t>Woman:</w:t>
            </w:r>
          </w:p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  <w:r w:rsidRPr="00933961">
              <w:rPr>
                <w:rStyle w:val="BulletHeading"/>
                <w:rFonts w:ascii="Arial" w:hAnsi="Arial" w:cs="Arial"/>
                <w:color w:val="000000" w:themeColor="text1"/>
              </w:rPr>
              <w:t>I have some time this afternoon, could I come with you?</w:t>
            </w:r>
          </w:p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  <w:r w:rsidRPr="00933961">
              <w:rPr>
                <w:rStyle w:val="BulletHeading"/>
                <w:rFonts w:ascii="Arial" w:hAnsi="Arial" w:cs="Arial"/>
                <w:b/>
                <w:bCs/>
                <w:color w:val="000000" w:themeColor="text1"/>
              </w:rPr>
              <w:t>Man:</w:t>
            </w:r>
          </w:p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  <w:r w:rsidRPr="00933961">
              <w:rPr>
                <w:rStyle w:val="BulletHeading"/>
                <w:rFonts w:ascii="Arial" w:hAnsi="Arial" w:cs="Arial"/>
                <w:color w:val="000000" w:themeColor="text1"/>
              </w:rPr>
              <w:t xml:space="preserve">Definitely! They’re looking for all kinds of people. </w:t>
            </w:r>
          </w:p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  <w:r w:rsidRPr="00933961">
              <w:rPr>
                <w:rStyle w:val="BulletHeading"/>
                <w:rFonts w:ascii="Arial" w:hAnsi="Arial" w:cs="Arial"/>
                <w:b/>
                <w:bCs/>
                <w:color w:val="000000" w:themeColor="text1"/>
              </w:rPr>
              <w:t>Narrator/VO:</w:t>
            </w:r>
          </w:p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  <w:r w:rsidRPr="00933961">
              <w:rPr>
                <w:rStyle w:val="BulletHeading"/>
                <w:rFonts w:ascii="Arial" w:hAnsi="Arial" w:cs="Arial"/>
                <w:color w:val="000000" w:themeColor="text1"/>
              </w:rPr>
              <w:t>If you are interested in learning more about cancer prevention trials in your area, contact the xyzClinic at 1-800-555-1234 or visit us online at xyzclinic.com.</w:t>
            </w:r>
          </w:p>
          <w:p w:rsidR="00933961" w:rsidRPr="00933961" w:rsidRDefault="00933961" w:rsidP="00933961">
            <w:pPr>
              <w:pStyle w:val="BasicParagraph"/>
              <w:suppressAutoHyphens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B320E2" w:rsidRPr="00933961" w:rsidRDefault="00933961" w:rsidP="009339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33961">
              <w:rPr>
                <w:rStyle w:val="BulletHeading"/>
                <w:color w:val="000000" w:themeColor="text1"/>
                <w:sz w:val="20"/>
                <w:szCs w:val="20"/>
              </w:rPr>
              <w:t xml:space="preserve">Why wait? </w:t>
            </w:r>
            <w:r w:rsidRPr="00933961">
              <w:rPr>
                <w:rStyle w:val="BulletHeading"/>
                <w:color w:val="000000" w:themeColor="text1"/>
                <w:sz w:val="20"/>
                <w:szCs w:val="20"/>
              </w:rPr>
              <w:br/>
              <w:t>You can Make a Difference. Help Prevent Cancer Now.</w:t>
            </w:r>
            <w:r w:rsidRPr="0093396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</w:tcPr>
          <w:p w:rsidR="00B320E2" w:rsidRPr="00933961" w:rsidRDefault="00B320E2" w:rsidP="00B320E2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  <w:r w:rsidRPr="00933961">
              <w:rPr>
                <w:rStyle w:val="BulletHeading"/>
                <w:rFonts w:ascii="Arial" w:hAnsi="Arial" w:cs="Arial"/>
                <w:color w:val="000000" w:themeColor="text1"/>
              </w:rPr>
              <w:t xml:space="preserve">Woman displays a </w:t>
            </w:r>
            <w:r w:rsidRPr="00933961">
              <w:rPr>
                <w:rStyle w:val="BulletHeading"/>
                <w:rFonts w:ascii="Arial" w:hAnsi="Arial" w:cs="Arial"/>
                <w:color w:val="000000" w:themeColor="text1"/>
              </w:rPr>
              <w:br/>
              <w:t>concerned look</w:t>
            </w: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  <w:r w:rsidRPr="00933961">
              <w:rPr>
                <w:rStyle w:val="BulletHeading"/>
                <w:rFonts w:ascii="Arial" w:hAnsi="Arial" w:cs="Arial"/>
                <w:color w:val="000000" w:themeColor="text1"/>
              </w:rPr>
              <w:t>Woman displays look</w:t>
            </w:r>
            <w:r>
              <w:rPr>
                <w:rStyle w:val="BulletHeading"/>
                <w:rFonts w:ascii="Arial" w:hAnsi="Arial" w:cs="Arial"/>
                <w:color w:val="000000" w:themeColor="text1"/>
              </w:rPr>
              <w:t xml:space="preserve"> </w:t>
            </w:r>
            <w:r w:rsidRPr="00933961">
              <w:rPr>
                <w:rStyle w:val="BulletHeading"/>
                <w:rFonts w:ascii="Arial" w:hAnsi="Arial" w:cs="Arial"/>
                <w:color w:val="000000" w:themeColor="text1"/>
              </w:rPr>
              <w:t>of relief</w:t>
            </w: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  <w:r w:rsidRPr="00933961">
              <w:rPr>
                <w:rStyle w:val="BulletHeading"/>
                <w:rFonts w:ascii="Arial" w:hAnsi="Arial" w:cs="Arial"/>
                <w:color w:val="000000" w:themeColor="text1"/>
              </w:rPr>
              <w:t>Man is enthusiastic</w:t>
            </w: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</w:p>
          <w:p w:rsidR="00933961" w:rsidRPr="00933961" w:rsidRDefault="00933961" w:rsidP="00933961">
            <w:pPr>
              <w:pStyle w:val="BasicParagraph"/>
              <w:rPr>
                <w:rStyle w:val="BulletHeading"/>
                <w:rFonts w:ascii="Arial" w:hAnsi="Arial" w:cs="Arial"/>
                <w:color w:val="000000" w:themeColor="text1"/>
              </w:rPr>
            </w:pPr>
            <w:r w:rsidRPr="00933961">
              <w:rPr>
                <w:rStyle w:val="BulletHeading"/>
                <w:rFonts w:ascii="Arial" w:hAnsi="Arial" w:cs="Arial"/>
                <w:color w:val="000000" w:themeColor="text1"/>
              </w:rPr>
              <w:t>Narrator (Female): Speaks in encouraging voice</w:t>
            </w:r>
          </w:p>
          <w:p w:rsidR="007F0F9B" w:rsidRPr="00933961" w:rsidRDefault="00933961" w:rsidP="00933961">
            <w:pPr>
              <w:spacing w:after="0"/>
              <w:rPr>
                <w:i/>
                <w:color w:val="000000" w:themeColor="text1"/>
                <w:sz w:val="20"/>
                <w:szCs w:val="20"/>
              </w:rPr>
            </w:pPr>
            <w:r w:rsidRPr="00933961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7A11F0" w:rsidRPr="00933961" w:rsidRDefault="007A11F0" w:rsidP="00B320E2">
      <w:pPr>
        <w:jc w:val="center"/>
        <w:rPr>
          <w:color w:val="000000" w:themeColor="text1"/>
        </w:rPr>
      </w:pPr>
      <w:bookmarkStart w:id="0" w:name="_GoBack"/>
      <w:bookmarkEnd w:id="0"/>
    </w:p>
    <w:sectPr w:rsidR="007A11F0" w:rsidRPr="00933961" w:rsidSect="0062386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85" w:rsidRDefault="001F0785" w:rsidP="00E36831">
      <w:r>
        <w:separator/>
      </w:r>
    </w:p>
  </w:endnote>
  <w:endnote w:type="continuationSeparator" w:id="0">
    <w:p w:rsidR="001F0785" w:rsidRDefault="001F0785" w:rsidP="00E3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6B" w:rsidRDefault="0062386B" w:rsidP="005F3CCD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8"/>
      <w:gridCol w:w="3528"/>
    </w:tblGrid>
    <w:tr w:rsidR="005D2A1F" w:rsidRPr="00BF0DE3" w:rsidTr="00276F31">
      <w:tc>
        <w:tcPr>
          <w:tcW w:w="6048" w:type="dxa"/>
          <w:shd w:val="clear" w:color="auto" w:fill="auto"/>
          <w:vAlign w:val="center"/>
        </w:tcPr>
        <w:p w:rsidR="0062386B" w:rsidRPr="00BF0DE3" w:rsidRDefault="0062386B" w:rsidP="00E74268">
          <w:pPr>
            <w:pStyle w:val="Footer"/>
            <w:tabs>
              <w:tab w:val="clear" w:pos="4680"/>
              <w:tab w:val="clear" w:pos="9360"/>
            </w:tabs>
          </w:pPr>
          <w:r w:rsidRPr="00BF0DE3">
            <w:fldChar w:fldCharType="begin"/>
          </w:r>
          <w:r w:rsidRPr="00BF0DE3">
            <w:instrText xml:space="preserve"> PAGE   \* MERGEFORMAT </w:instrText>
          </w:r>
          <w:r w:rsidRPr="00BF0DE3">
            <w:fldChar w:fldCharType="separate"/>
          </w:r>
          <w:r w:rsidR="00276F31">
            <w:rPr>
              <w:noProof/>
            </w:rPr>
            <w:t>2</w:t>
          </w:r>
          <w:r w:rsidRPr="00BF0DE3">
            <w:rPr>
              <w:noProof/>
            </w:rPr>
            <w:fldChar w:fldCharType="end"/>
          </w:r>
          <w:r w:rsidR="00E74268">
            <w:rPr>
              <w:noProof/>
            </w:rPr>
            <w:t xml:space="preserve">  </w:t>
          </w:r>
          <w:r w:rsidR="00E74268" w:rsidRPr="00E5149A">
            <w:rPr>
              <w:color w:val="7F7F7F" w:themeColor="text1" w:themeTint="80"/>
              <w:sz w:val="18"/>
            </w:rPr>
            <w:t xml:space="preserve"> </w:t>
          </w:r>
          <w:r w:rsidR="00E74268" w:rsidRPr="001B6863">
            <w:rPr>
              <w:sz w:val="28"/>
            </w:rPr>
            <w:t>|</w:t>
          </w:r>
          <w:r w:rsidR="00E74268">
            <w:rPr>
              <w:sz w:val="28"/>
            </w:rPr>
            <w:t xml:space="preserve">  </w:t>
          </w:r>
          <w:r w:rsidR="00E74268" w:rsidRPr="00E5149A">
            <w:rPr>
              <w:color w:val="7F7F7F" w:themeColor="text1" w:themeTint="80"/>
              <w:sz w:val="18"/>
            </w:rPr>
            <w:t xml:space="preserve">AQuIP Toolkit  Media Templates </w:t>
          </w:r>
          <w:r w:rsidR="00E74268">
            <w:rPr>
              <w:color w:val="7F7F7F" w:themeColor="text1" w:themeTint="80"/>
              <w:sz w:val="18"/>
            </w:rPr>
            <w:t>–</w:t>
          </w:r>
          <w:r w:rsidR="00E74268" w:rsidRPr="00E5149A">
            <w:rPr>
              <w:color w:val="7F7F7F" w:themeColor="text1" w:themeTint="80"/>
              <w:sz w:val="18"/>
            </w:rPr>
            <w:t xml:space="preserve"> </w:t>
          </w:r>
          <w:r w:rsidR="00E74268">
            <w:rPr>
              <w:color w:val="7F7F7F" w:themeColor="text1" w:themeTint="80"/>
              <w:sz w:val="18"/>
            </w:rPr>
            <w:t xml:space="preserve">Video </w:t>
          </w:r>
          <w:r w:rsidR="00925901">
            <w:rPr>
              <w:color w:val="7F7F7F" w:themeColor="text1" w:themeTint="80"/>
              <w:sz w:val="18"/>
            </w:rPr>
            <w:t xml:space="preserve">Ad </w:t>
          </w:r>
          <w:r w:rsidR="00E74268">
            <w:rPr>
              <w:color w:val="7F7F7F" w:themeColor="text1" w:themeTint="80"/>
              <w:sz w:val="18"/>
            </w:rPr>
            <w:t>Script</w:t>
          </w:r>
          <w:r w:rsidR="00E74268" w:rsidRPr="001B6863">
            <w:t xml:space="preserve">  </w:t>
          </w:r>
        </w:p>
      </w:tc>
      <w:tc>
        <w:tcPr>
          <w:tcW w:w="3528" w:type="dxa"/>
          <w:shd w:val="clear" w:color="auto" w:fill="auto"/>
          <w:vAlign w:val="center"/>
        </w:tcPr>
        <w:p w:rsidR="0062386B" w:rsidRPr="00BF0DE3" w:rsidRDefault="00925901" w:rsidP="005D2A1F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rPr>
              <w:noProof/>
            </w:rPr>
            <w:drawing>
              <wp:inline distT="0" distB="0" distL="0" distR="0" wp14:anchorId="620E9FD7" wp14:editId="6616D850">
                <wp:extent cx="1809348" cy="391160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H_NCI_DCP_BrandIdentity_Group_PP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11"/>
                        <a:stretch/>
                      </pic:blipFill>
                      <pic:spPr bwMode="auto">
                        <a:xfrm>
                          <a:off x="0" y="0"/>
                          <a:ext cx="1853115" cy="4006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62386B">
            <w:t xml:space="preserve"> </w:t>
          </w:r>
        </w:p>
      </w:tc>
    </w:tr>
  </w:tbl>
  <w:p w:rsidR="005F3CCD" w:rsidRPr="0062386B" w:rsidRDefault="005F3CCD" w:rsidP="006238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E3" w:rsidRDefault="00BF0DE3" w:rsidP="00E36831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8"/>
      <w:gridCol w:w="6048"/>
    </w:tblGrid>
    <w:tr w:rsidR="00BF0DE3" w:rsidRPr="00BF0DE3" w:rsidTr="00276F31">
      <w:tc>
        <w:tcPr>
          <w:tcW w:w="3528" w:type="dxa"/>
          <w:shd w:val="clear" w:color="auto" w:fill="auto"/>
          <w:vAlign w:val="center"/>
        </w:tcPr>
        <w:p w:rsidR="00BF0DE3" w:rsidRPr="00BF0DE3" w:rsidRDefault="00925901" w:rsidP="00BF0DE3">
          <w:pPr>
            <w:pStyle w:val="Footer"/>
            <w:tabs>
              <w:tab w:val="clear" w:pos="4680"/>
              <w:tab w:val="clear" w:pos="9360"/>
            </w:tabs>
          </w:pPr>
          <w:r>
            <w:rPr>
              <w:noProof/>
            </w:rPr>
            <w:drawing>
              <wp:inline distT="0" distB="0" distL="0" distR="0" wp14:anchorId="4ABE9E92" wp14:editId="0DD61CAF">
                <wp:extent cx="1802524" cy="391160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H_NCI_DCP_BrandIdentity_Group_PP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712"/>
                        <a:stretch/>
                      </pic:blipFill>
                      <pic:spPr bwMode="auto">
                        <a:xfrm>
                          <a:off x="0" y="0"/>
                          <a:ext cx="1846126" cy="4006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8" w:type="dxa"/>
          <w:shd w:val="clear" w:color="auto" w:fill="auto"/>
          <w:vAlign w:val="center"/>
        </w:tcPr>
        <w:p w:rsidR="00BF0DE3" w:rsidRPr="00BF0DE3" w:rsidRDefault="00E74268" w:rsidP="00E74268">
          <w:pPr>
            <w:pStyle w:val="Footer"/>
            <w:tabs>
              <w:tab w:val="clear" w:pos="4680"/>
              <w:tab w:val="clear" w:pos="9360"/>
            </w:tabs>
            <w:jc w:val="right"/>
          </w:pPr>
          <w:r w:rsidRPr="00E5149A">
            <w:rPr>
              <w:color w:val="7F7F7F" w:themeColor="text1" w:themeTint="80"/>
              <w:sz w:val="18"/>
            </w:rPr>
            <w:t xml:space="preserve">AQuIP Toolkit  Media Templates </w:t>
          </w:r>
          <w:r>
            <w:rPr>
              <w:color w:val="7F7F7F" w:themeColor="text1" w:themeTint="80"/>
              <w:sz w:val="18"/>
            </w:rPr>
            <w:t>–</w:t>
          </w:r>
          <w:r w:rsidRPr="00E5149A">
            <w:rPr>
              <w:color w:val="7F7F7F" w:themeColor="text1" w:themeTint="80"/>
              <w:sz w:val="18"/>
            </w:rPr>
            <w:t xml:space="preserve"> </w:t>
          </w:r>
          <w:r>
            <w:rPr>
              <w:color w:val="7F7F7F" w:themeColor="text1" w:themeTint="80"/>
              <w:sz w:val="18"/>
            </w:rPr>
            <w:t xml:space="preserve">Video </w:t>
          </w:r>
          <w:r w:rsidR="00925901">
            <w:rPr>
              <w:color w:val="7F7F7F" w:themeColor="text1" w:themeTint="80"/>
              <w:sz w:val="18"/>
            </w:rPr>
            <w:t xml:space="preserve">Ad </w:t>
          </w:r>
          <w:r>
            <w:rPr>
              <w:color w:val="7F7F7F" w:themeColor="text1" w:themeTint="80"/>
              <w:sz w:val="18"/>
            </w:rPr>
            <w:t>Script</w:t>
          </w:r>
          <w:r w:rsidRPr="00E5149A">
            <w:rPr>
              <w:color w:val="7F7F7F" w:themeColor="text1" w:themeTint="80"/>
              <w:sz w:val="18"/>
            </w:rPr>
            <w:t xml:space="preserve">   </w:t>
          </w:r>
          <w:r w:rsidRPr="001B6863">
            <w:rPr>
              <w:sz w:val="28"/>
            </w:rPr>
            <w:t>|</w:t>
          </w:r>
          <w:r>
            <w:rPr>
              <w:sz w:val="28"/>
            </w:rPr>
            <w:t xml:space="preserve"> </w:t>
          </w:r>
          <w:r w:rsidRPr="001B6863">
            <w:t xml:space="preserve">  </w:t>
          </w:r>
          <w:r w:rsidR="00BF0DE3" w:rsidRPr="00BF0DE3">
            <w:fldChar w:fldCharType="begin"/>
          </w:r>
          <w:r w:rsidR="00BF0DE3" w:rsidRPr="00BF0DE3">
            <w:instrText xml:space="preserve"> PAGE   \* MERGEFORMAT </w:instrText>
          </w:r>
          <w:r w:rsidR="00BF0DE3" w:rsidRPr="00BF0DE3">
            <w:fldChar w:fldCharType="separate"/>
          </w:r>
          <w:r w:rsidR="00276F31">
            <w:rPr>
              <w:noProof/>
            </w:rPr>
            <w:t>1</w:t>
          </w:r>
          <w:r w:rsidR="00BF0DE3" w:rsidRPr="00BF0DE3">
            <w:rPr>
              <w:noProof/>
            </w:rPr>
            <w:fldChar w:fldCharType="end"/>
          </w:r>
        </w:p>
      </w:tc>
    </w:tr>
  </w:tbl>
  <w:p w:rsidR="001F0785" w:rsidRDefault="001F0785" w:rsidP="00BF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85" w:rsidRDefault="001F0785" w:rsidP="00E36831">
      <w:r>
        <w:separator/>
      </w:r>
    </w:p>
  </w:footnote>
  <w:footnote w:type="continuationSeparator" w:id="0">
    <w:p w:rsidR="001F0785" w:rsidRDefault="001F0785" w:rsidP="00E3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40D"/>
    <w:multiLevelType w:val="hybridMultilevel"/>
    <w:tmpl w:val="189E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3AC"/>
    <w:multiLevelType w:val="hybridMultilevel"/>
    <w:tmpl w:val="647E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41C0"/>
    <w:multiLevelType w:val="hybridMultilevel"/>
    <w:tmpl w:val="532C2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B5434"/>
    <w:multiLevelType w:val="hybridMultilevel"/>
    <w:tmpl w:val="236AF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6F4F51"/>
    <w:multiLevelType w:val="hybridMultilevel"/>
    <w:tmpl w:val="B142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901FB"/>
    <w:multiLevelType w:val="hybridMultilevel"/>
    <w:tmpl w:val="29C82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9234DF"/>
    <w:multiLevelType w:val="hybridMultilevel"/>
    <w:tmpl w:val="9DD8E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A65C28"/>
    <w:multiLevelType w:val="hybridMultilevel"/>
    <w:tmpl w:val="632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6F57"/>
    <w:multiLevelType w:val="hybridMultilevel"/>
    <w:tmpl w:val="34285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385A"/>
    <w:multiLevelType w:val="hybridMultilevel"/>
    <w:tmpl w:val="01CC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0401"/>
    <w:multiLevelType w:val="hybridMultilevel"/>
    <w:tmpl w:val="81A8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105D1"/>
    <w:multiLevelType w:val="hybridMultilevel"/>
    <w:tmpl w:val="9BF2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3A4D"/>
    <w:multiLevelType w:val="hybridMultilevel"/>
    <w:tmpl w:val="D760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A0AFD"/>
    <w:multiLevelType w:val="hybridMultilevel"/>
    <w:tmpl w:val="61E4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53B48"/>
    <w:multiLevelType w:val="hybridMultilevel"/>
    <w:tmpl w:val="FBCC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03677"/>
    <w:multiLevelType w:val="hybridMultilevel"/>
    <w:tmpl w:val="76924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864431"/>
    <w:multiLevelType w:val="hybridMultilevel"/>
    <w:tmpl w:val="BEFC4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E4653"/>
    <w:multiLevelType w:val="hybridMultilevel"/>
    <w:tmpl w:val="67580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804006"/>
    <w:multiLevelType w:val="hybridMultilevel"/>
    <w:tmpl w:val="0B82BA7E"/>
    <w:lvl w:ilvl="0" w:tplc="90C423FA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88E7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10889"/>
    <w:multiLevelType w:val="hybridMultilevel"/>
    <w:tmpl w:val="57EC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63B00"/>
    <w:multiLevelType w:val="hybridMultilevel"/>
    <w:tmpl w:val="7C7A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D2490"/>
    <w:multiLevelType w:val="hybridMultilevel"/>
    <w:tmpl w:val="D644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23E12"/>
    <w:multiLevelType w:val="hybridMultilevel"/>
    <w:tmpl w:val="02FA9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4292B"/>
    <w:multiLevelType w:val="hybridMultilevel"/>
    <w:tmpl w:val="4296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1"/>
  </w:num>
  <w:num w:numId="9">
    <w:abstractNumId w:val="5"/>
  </w:num>
  <w:num w:numId="10">
    <w:abstractNumId w:val="17"/>
  </w:num>
  <w:num w:numId="11">
    <w:abstractNumId w:val="4"/>
  </w:num>
  <w:num w:numId="12">
    <w:abstractNumId w:val="12"/>
  </w:num>
  <w:num w:numId="13">
    <w:abstractNumId w:val="6"/>
  </w:num>
  <w:num w:numId="14">
    <w:abstractNumId w:val="3"/>
  </w:num>
  <w:num w:numId="15">
    <w:abstractNumId w:val="8"/>
  </w:num>
  <w:num w:numId="16">
    <w:abstractNumId w:val="2"/>
  </w:num>
  <w:num w:numId="17">
    <w:abstractNumId w:val="16"/>
  </w:num>
  <w:num w:numId="18">
    <w:abstractNumId w:val="1"/>
  </w:num>
  <w:num w:numId="19">
    <w:abstractNumId w:val="22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49"/>
    <w:rsid w:val="000011E9"/>
    <w:rsid w:val="00002801"/>
    <w:rsid w:val="000169D5"/>
    <w:rsid w:val="000244B3"/>
    <w:rsid w:val="00033937"/>
    <w:rsid w:val="0004502B"/>
    <w:rsid w:val="000B743E"/>
    <w:rsid w:val="00165C2E"/>
    <w:rsid w:val="00177DF7"/>
    <w:rsid w:val="001826A1"/>
    <w:rsid w:val="001D60AD"/>
    <w:rsid w:val="001E1DB3"/>
    <w:rsid w:val="001F0785"/>
    <w:rsid w:val="001F7C4F"/>
    <w:rsid w:val="002065BA"/>
    <w:rsid w:val="002232A7"/>
    <w:rsid w:val="00250EB3"/>
    <w:rsid w:val="00255630"/>
    <w:rsid w:val="002561E2"/>
    <w:rsid w:val="002634E7"/>
    <w:rsid w:val="00276F31"/>
    <w:rsid w:val="002B2492"/>
    <w:rsid w:val="002C4EF5"/>
    <w:rsid w:val="002D3BA5"/>
    <w:rsid w:val="002F4BE2"/>
    <w:rsid w:val="0032526D"/>
    <w:rsid w:val="00332379"/>
    <w:rsid w:val="0036186C"/>
    <w:rsid w:val="00366249"/>
    <w:rsid w:val="003800C9"/>
    <w:rsid w:val="0038121D"/>
    <w:rsid w:val="003A59BD"/>
    <w:rsid w:val="00406AC6"/>
    <w:rsid w:val="00417345"/>
    <w:rsid w:val="00453F69"/>
    <w:rsid w:val="004B2995"/>
    <w:rsid w:val="004C6104"/>
    <w:rsid w:val="004D2013"/>
    <w:rsid w:val="004E6E93"/>
    <w:rsid w:val="00533D15"/>
    <w:rsid w:val="00547762"/>
    <w:rsid w:val="0056706A"/>
    <w:rsid w:val="005D2A1F"/>
    <w:rsid w:val="005F3CCD"/>
    <w:rsid w:val="005F50ED"/>
    <w:rsid w:val="006049DB"/>
    <w:rsid w:val="0061259D"/>
    <w:rsid w:val="006146A3"/>
    <w:rsid w:val="00615F08"/>
    <w:rsid w:val="0062386B"/>
    <w:rsid w:val="00637280"/>
    <w:rsid w:val="00652606"/>
    <w:rsid w:val="0065590B"/>
    <w:rsid w:val="00670313"/>
    <w:rsid w:val="006839B0"/>
    <w:rsid w:val="00683EE5"/>
    <w:rsid w:val="006C5A41"/>
    <w:rsid w:val="006F5EBB"/>
    <w:rsid w:val="006F699C"/>
    <w:rsid w:val="00765A7A"/>
    <w:rsid w:val="007A11F0"/>
    <w:rsid w:val="007C4894"/>
    <w:rsid w:val="007F0F9B"/>
    <w:rsid w:val="007F2AB6"/>
    <w:rsid w:val="00834AF5"/>
    <w:rsid w:val="008D7001"/>
    <w:rsid w:val="008F17D7"/>
    <w:rsid w:val="00925901"/>
    <w:rsid w:val="00933961"/>
    <w:rsid w:val="00944715"/>
    <w:rsid w:val="00950ACB"/>
    <w:rsid w:val="00960018"/>
    <w:rsid w:val="00961B9B"/>
    <w:rsid w:val="009B24CE"/>
    <w:rsid w:val="009E7269"/>
    <w:rsid w:val="009F3DE4"/>
    <w:rsid w:val="00A42CD0"/>
    <w:rsid w:val="00A64D58"/>
    <w:rsid w:val="00A70022"/>
    <w:rsid w:val="00A70673"/>
    <w:rsid w:val="00AB5460"/>
    <w:rsid w:val="00B320E2"/>
    <w:rsid w:val="00B37032"/>
    <w:rsid w:val="00BB3CE5"/>
    <w:rsid w:val="00BD6361"/>
    <w:rsid w:val="00BE032D"/>
    <w:rsid w:val="00BF0DE3"/>
    <w:rsid w:val="00C03F2B"/>
    <w:rsid w:val="00C17CFF"/>
    <w:rsid w:val="00C4445A"/>
    <w:rsid w:val="00C60FD8"/>
    <w:rsid w:val="00C728D0"/>
    <w:rsid w:val="00C91143"/>
    <w:rsid w:val="00C96A75"/>
    <w:rsid w:val="00CE1350"/>
    <w:rsid w:val="00D05A39"/>
    <w:rsid w:val="00D07F9C"/>
    <w:rsid w:val="00D25C2C"/>
    <w:rsid w:val="00D64A06"/>
    <w:rsid w:val="00D71619"/>
    <w:rsid w:val="00DC040B"/>
    <w:rsid w:val="00DF5409"/>
    <w:rsid w:val="00E339C2"/>
    <w:rsid w:val="00E36831"/>
    <w:rsid w:val="00E74268"/>
    <w:rsid w:val="00E8707C"/>
    <w:rsid w:val="00E932A2"/>
    <w:rsid w:val="00EA1F78"/>
    <w:rsid w:val="00EB29CC"/>
    <w:rsid w:val="00F0050C"/>
    <w:rsid w:val="00F067E3"/>
    <w:rsid w:val="00F70632"/>
    <w:rsid w:val="00F74F63"/>
    <w:rsid w:val="00FA5F35"/>
    <w:rsid w:val="00FB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E015343-7DD5-414C-ACD6-0A869B29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31"/>
    <w:pPr>
      <w:spacing w:after="16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785"/>
    <w:pPr>
      <w:pBdr>
        <w:bottom w:val="single" w:sz="12" w:space="1" w:color="auto"/>
      </w:pBd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785"/>
    <w:pPr>
      <w:spacing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662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11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11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CD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0785"/>
    <w:rPr>
      <w:rFonts w:ascii="Arial" w:hAnsi="Arial"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0785"/>
    <w:rPr>
      <w:rFonts w:ascii="Arial" w:hAnsi="Arial" w:cs="Arial"/>
      <w:b/>
    </w:rPr>
  </w:style>
  <w:style w:type="table" w:styleId="TableGrid">
    <w:name w:val="Table Grid"/>
    <w:basedOn w:val="TableNormal"/>
    <w:uiPriority w:val="59"/>
    <w:rsid w:val="001F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0785"/>
    <w:rPr>
      <w:b/>
      <w:color w:val="C00000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F0785"/>
    <w:rPr>
      <w:rFonts w:ascii="Arial" w:hAnsi="Arial" w:cs="Arial"/>
      <w:b/>
      <w:color w:val="C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07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Level1">
    <w:name w:val="Bullet Level 1"/>
    <w:basedOn w:val="ListParagraph"/>
    <w:link w:val="BulletLevel1Char"/>
    <w:qFormat/>
    <w:rsid w:val="00CE1350"/>
    <w:pPr>
      <w:numPr>
        <w:numId w:val="21"/>
      </w:numPr>
      <w:spacing w:after="120"/>
      <w:contextualSpacing w:val="0"/>
    </w:pPr>
  </w:style>
  <w:style w:type="paragraph" w:customStyle="1" w:styleId="BulletLevel2">
    <w:name w:val="Bullet Level 2"/>
    <w:basedOn w:val="ListParagraph"/>
    <w:link w:val="BulletLevel2Char"/>
    <w:qFormat/>
    <w:rsid w:val="00CE1350"/>
    <w:pPr>
      <w:numPr>
        <w:ilvl w:val="1"/>
        <w:numId w:val="21"/>
      </w:numPr>
      <w:spacing w:after="12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F0785"/>
  </w:style>
  <w:style w:type="character" w:customStyle="1" w:styleId="BulletLevel1Char">
    <w:name w:val="Bullet Level 1 Char"/>
    <w:basedOn w:val="ListParagraphChar"/>
    <w:link w:val="BulletLevel1"/>
    <w:rsid w:val="00CE1350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F0785"/>
    <w:pPr>
      <w:tabs>
        <w:tab w:val="center" w:pos="4680"/>
        <w:tab w:val="right" w:pos="9360"/>
      </w:tabs>
      <w:spacing w:after="0"/>
    </w:pPr>
  </w:style>
  <w:style w:type="character" w:customStyle="1" w:styleId="BulletLevel2Char">
    <w:name w:val="Bullet Level 2 Char"/>
    <w:basedOn w:val="ListParagraphChar"/>
    <w:link w:val="BulletLevel2"/>
    <w:rsid w:val="00CE1350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1F0785"/>
  </w:style>
  <w:style w:type="paragraph" w:styleId="Footer">
    <w:name w:val="footer"/>
    <w:basedOn w:val="Normal"/>
    <w:link w:val="FooterChar"/>
    <w:uiPriority w:val="99"/>
    <w:unhideWhenUsed/>
    <w:rsid w:val="001F07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0785"/>
  </w:style>
  <w:style w:type="paragraph" w:customStyle="1" w:styleId="BasicParagraph">
    <w:name w:val="[Basic Paragraph]"/>
    <w:basedOn w:val="Normal"/>
    <w:uiPriority w:val="99"/>
    <w:rsid w:val="005F50ED"/>
    <w:pPr>
      <w:autoSpaceDE w:val="0"/>
      <w:autoSpaceDN w:val="0"/>
      <w:adjustRightInd w:val="0"/>
      <w:spacing w:after="0" w:line="288" w:lineRule="auto"/>
      <w:textAlignment w:val="center"/>
    </w:pPr>
    <w:rPr>
      <w:rFonts w:ascii="Trebuchet MS" w:hAnsi="Trebuchet MS" w:cs="Trebuchet MS"/>
      <w:color w:val="000000"/>
      <w:spacing w:val="-1"/>
      <w:sz w:val="20"/>
      <w:szCs w:val="20"/>
    </w:rPr>
  </w:style>
  <w:style w:type="character" w:customStyle="1" w:styleId="BulletHeading">
    <w:name w:val="Bullet Heading"/>
    <w:uiPriority w:val="99"/>
    <w:rsid w:val="005F50ED"/>
    <w:rPr>
      <w:color w:val="C5093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228F-DFCD-4650-9862-7CF9115F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Risch, Christopher</cp:lastModifiedBy>
  <cp:revision>2</cp:revision>
  <cp:lastPrinted>2015-08-19T16:49:00Z</cp:lastPrinted>
  <dcterms:created xsi:type="dcterms:W3CDTF">2016-02-01T22:59:00Z</dcterms:created>
  <dcterms:modified xsi:type="dcterms:W3CDTF">2016-02-01T22:59:00Z</dcterms:modified>
</cp:coreProperties>
</file>